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73EF5" w:rsidTr="00273844">
        <w:tc>
          <w:tcPr>
            <w:tcW w:w="9571" w:type="dxa"/>
          </w:tcPr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53.02.03 «Инструментальное исполнительство», </w:t>
            </w:r>
          </w:p>
          <w:p w:rsidR="00173EF5" w:rsidRPr="00273844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видам инструментов «Инструменты народного оркестра»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(домра, балалайка, аккордеон, баян, гитара)</w:t>
            </w:r>
          </w:p>
          <w:p w:rsidR="00173EF5" w:rsidRDefault="00173EF5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для </w:t>
            </w:r>
            <w:r w:rsidR="00A52F37">
              <w:rPr>
                <w:rFonts w:ascii="Times New Roman" w:hAnsi="Times New Roman"/>
                <w:b/>
                <w:sz w:val="28"/>
                <w:szCs w:val="28"/>
              </w:rPr>
              <w:t>абитуриентов 201</w:t>
            </w:r>
            <w:r w:rsidR="00CE0F7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173B6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73B60" w:rsidRPr="00273844" w:rsidRDefault="00173B60" w:rsidP="0017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Творческое испытание по специальности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</w:rPr>
              <w:t>Исполнение сольной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Поступающий должен исполнить: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Баян, аккордеон: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две 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гаммы и арпеджио (мажор, минор);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полифоническое произведение;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произведение крупной формы (вместо произведения крупной формы можно сыграть две пьесы: одну лирического, другую виртуозного характера. Например: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А.Лядов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Прелюдия ре минор;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Думка;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Г.Шендерев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Русский танец;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Л.К.Дакен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«Кукушка»;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 обработку народной мелодии.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Список произведений, рекомендуемых к исполнению: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Двухголосная инвенция;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Хоральная прелюдия;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И.С.Бах. Отдельные части из «Французских сюит»;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Г.Ф.Гендель. Маленькие фуги;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Сонаты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М.Клементи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Ф.Кулау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Д.Чимарозы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(первые части или вторые-третьи);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И.Яшкевич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Сонатина;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Д.Бортнянский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фа мажор;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В.Золотарев. Детские сюиты (по две-три части);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Возле речки, возле моста;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 xml:space="preserve">- В.Мотов. Научить ли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тя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, Ванюша;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В.Мотов. Сад;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- В.Жигалов. Там, за речкой.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Домра, гитара, балалайка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ab/>
              <w:t>Поступающие должны исполнить программу, состоящую из трех разнохарактерных пьес на различные виды исполнительской техники.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</w:rPr>
              <w:t>Примерные программы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Домра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А.Вивальди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Концерт ля минор, 1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И.Хандошкин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Канцона;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А.Цыганов. Скоморошьи песни.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</w:t>
            </w:r>
            <w:r w:rsidRPr="002738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Г.Ф.Гендель. Соната для скрипки № 6, 1 и 2 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П.Чекалов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Вокализ;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lastRenderedPageBreak/>
              <w:t>В.Лаптев-Цыганков. По улице не ходила, не пойду.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Гитара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(Виртуозная пьеса в программе гитаристов может быть заменена этюдом)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Ф.Сор. Соната до мажор;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И.С.Бах. Бурре си минор;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А. Иванов-Крамской. Тарантелла.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М.Джулиани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Соната до мажор, 1ч.;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М.Высоцкий. Прялка;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Э.Пухоль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Вилларуби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Шмель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Балалайка</w:t>
            </w:r>
            <w:proofErr w:type="spellEnd"/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Вариант</w:t>
            </w:r>
            <w:proofErr w:type="spellEnd"/>
            <w:r w:rsidRPr="00273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1: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Б.Трояновский. Заиграй, моя волынка;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Ф.Куперен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Пастораль;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sz w:val="28"/>
                <w:szCs w:val="28"/>
              </w:rPr>
              <w:t>В.Андреев – Н. Василенко. Испанский танец.</w:t>
            </w:r>
          </w:p>
          <w:p w:rsidR="00173EF5" w:rsidRPr="00273844" w:rsidRDefault="00173EF5" w:rsidP="00173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844">
              <w:rPr>
                <w:rFonts w:ascii="Times New Roman" w:hAnsi="Times New Roman"/>
                <w:i/>
                <w:sz w:val="28"/>
                <w:szCs w:val="28"/>
              </w:rPr>
              <w:t>Вариант 2: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А.Шалов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Волга-реченька;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Ю.Свенсен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Норвежская мелодия;</w:t>
            </w:r>
          </w:p>
          <w:p w:rsidR="00173EF5" w:rsidRPr="00273844" w:rsidRDefault="00173EF5" w:rsidP="00173B6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844">
              <w:rPr>
                <w:rFonts w:ascii="Times New Roman" w:hAnsi="Times New Roman"/>
                <w:sz w:val="28"/>
                <w:szCs w:val="28"/>
              </w:rPr>
              <w:t>Е.Авксентьев</w:t>
            </w:r>
            <w:proofErr w:type="spellEnd"/>
            <w:r w:rsidRPr="00273844">
              <w:rPr>
                <w:rFonts w:ascii="Times New Roman" w:hAnsi="Times New Roman"/>
                <w:sz w:val="28"/>
                <w:szCs w:val="28"/>
              </w:rPr>
              <w:t>. Юмореска.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Музыкально-теоретическая подготовка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Опрос по предметам «Сольфеджио» и «Музыкальная грамота» 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Чтение с листа одноголосного музыкального примера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2/4, ¾, 4/4. (напр., Калмыков,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Фридкин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«Сольфеджио», часть 1, №№ 331, 335).</w:t>
            </w:r>
          </w:p>
          <w:p w:rsidR="00CE0F77" w:rsidRDefault="00CE0F77" w:rsidP="00173B60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Слуховой анализ: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Ступени лада.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ступеней натурального, гармонического мажора и натурального, гармонического, мелодического минора.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Определение интервалов вне лада</w:t>
            </w:r>
            <w:r>
              <w:rPr>
                <w:rFonts w:ascii="Times New Roman" w:hAnsi="Times New Roman"/>
                <w:sz w:val="28"/>
                <w:szCs w:val="28"/>
              </w:rPr>
              <w:t>: чистых, больших, малых, тритонов.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567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Интервалы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названные интервалы на основных ступенях лада, тритоны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миноре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мажоре –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ступени), характерные интервалы гармонического мажора и минора. Интервальные последовательности, включающие 2-4 интервала. Последовательность проигрывается два раза. Необходимо точно определить интервал и ступень, на которой он находится.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Аккорды вне лада: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трезвучия (мажорные и минорные с обращениями, увеличенное и уменьшенное трезвучия в основном виде), септаккорды (малый мажорный с обращениями, малый с уменьшенной квинтой, уменьшенный в основном виде).</w:t>
            </w:r>
          </w:p>
          <w:p w:rsidR="00CE0F77" w:rsidRDefault="00CE0F77" w:rsidP="00173B6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Аккорды в ладу: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тоническое, доминантовое, субдоминантовое трезвучия с обращениями, уменьшенные трезвучия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ступенях мажора,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#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ступени минора.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обращениями. Септаккорды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ступеней в основном виде. Аккордовые последовательности, включающие 3-5 аккордов. Последовательность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проигрывается два-три  раза. </w:t>
            </w:r>
          </w:p>
          <w:p w:rsidR="00CE0F77" w:rsidRDefault="00CE0F77" w:rsidP="00173B60">
            <w:pPr>
              <w:widowControl w:val="0"/>
              <w:spacing w:after="0" w:line="240" w:lineRule="auto"/>
              <w:ind w:firstLine="7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Интонационные упражнения вне лада и в ладу на уровне требований, предъявляемых к слуховому анализу. Интонирование ступеней натурального, гармонического, мелодического мажора и минора. Пение интервалов и аккордов от данного звука вверх и вниз от звука, с последующим разрешением в тональности мажора и минора, а также пение указанных интервалов и аккордов в ладу с разрешением.</w:t>
            </w:r>
          </w:p>
          <w:p w:rsidR="00CE0F77" w:rsidRDefault="00CE0F77" w:rsidP="00173B60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Уст</w:t>
            </w:r>
            <w:r w:rsidR="00D23136">
              <w:rPr>
                <w:rFonts w:ascii="Times New Roman" w:hAnsi="Times New Roman"/>
                <w:sz w:val="28"/>
                <w:szCs w:val="28"/>
              </w:rPr>
              <w:t xml:space="preserve">ная </w:t>
            </w:r>
            <w:proofErr w:type="gramStart"/>
            <w:r w:rsidR="00D23136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предполагает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устные задания по музыкальной грамоте по следующим темам: «Лад», «Тональность», «Кварто-квинтовый круг тональностей», «Мажор», «Минор», «Энгармонизм»;  «Наиболее употребительные музыкальные термины»; «Буквенные названия звуков и тональностей»; «Ритм. Метр. Размер», «Интервалы», «Аккорды».</w:t>
            </w:r>
          </w:p>
          <w:p w:rsidR="00173EF5" w:rsidRPr="00273844" w:rsidRDefault="00173EF5" w:rsidP="00A52F37">
            <w:pPr>
              <w:rPr>
                <w:rFonts w:ascii="Times New Roman" w:hAnsi="Times New Roman"/>
              </w:rPr>
            </w:pPr>
          </w:p>
        </w:tc>
      </w:tr>
    </w:tbl>
    <w:p w:rsidR="00173EF5" w:rsidRDefault="00173EF5" w:rsidP="000826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173EF5" w:rsidSect="0081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2612D97"/>
    <w:multiLevelType w:val="hybridMultilevel"/>
    <w:tmpl w:val="FC6C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F6005F"/>
    <w:multiLevelType w:val="multilevel"/>
    <w:tmpl w:val="D8D274BC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AAD4943"/>
    <w:multiLevelType w:val="hybridMultilevel"/>
    <w:tmpl w:val="9DCAE67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36718F"/>
    <w:multiLevelType w:val="hybridMultilevel"/>
    <w:tmpl w:val="A6C206A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96"/>
    <w:rsid w:val="00041168"/>
    <w:rsid w:val="00082673"/>
    <w:rsid w:val="000C72F9"/>
    <w:rsid w:val="00122A16"/>
    <w:rsid w:val="00163DD9"/>
    <w:rsid w:val="00172D2F"/>
    <w:rsid w:val="00173B60"/>
    <w:rsid w:val="00173EF5"/>
    <w:rsid w:val="00183B34"/>
    <w:rsid w:val="001C31CA"/>
    <w:rsid w:val="00273844"/>
    <w:rsid w:val="002B3294"/>
    <w:rsid w:val="002D231D"/>
    <w:rsid w:val="002E7AFD"/>
    <w:rsid w:val="003114A8"/>
    <w:rsid w:val="00325AB7"/>
    <w:rsid w:val="003F258B"/>
    <w:rsid w:val="00407AC2"/>
    <w:rsid w:val="00420DFC"/>
    <w:rsid w:val="0062243D"/>
    <w:rsid w:val="00667C58"/>
    <w:rsid w:val="006E0998"/>
    <w:rsid w:val="007E38E6"/>
    <w:rsid w:val="007F5109"/>
    <w:rsid w:val="008026D3"/>
    <w:rsid w:val="0081460F"/>
    <w:rsid w:val="0082721C"/>
    <w:rsid w:val="0084545D"/>
    <w:rsid w:val="008550D3"/>
    <w:rsid w:val="008C5A00"/>
    <w:rsid w:val="00916FF9"/>
    <w:rsid w:val="009C2855"/>
    <w:rsid w:val="009F3FCE"/>
    <w:rsid w:val="00A37C96"/>
    <w:rsid w:val="00A52F37"/>
    <w:rsid w:val="00A60E01"/>
    <w:rsid w:val="00B62B39"/>
    <w:rsid w:val="00BC17E6"/>
    <w:rsid w:val="00C2698B"/>
    <w:rsid w:val="00CE0F77"/>
    <w:rsid w:val="00D10A25"/>
    <w:rsid w:val="00D23136"/>
    <w:rsid w:val="00D568EF"/>
    <w:rsid w:val="00DF7BE4"/>
    <w:rsid w:val="00E22414"/>
    <w:rsid w:val="00E43648"/>
    <w:rsid w:val="00EB2556"/>
    <w:rsid w:val="00EC4892"/>
    <w:rsid w:val="00F62EAB"/>
    <w:rsid w:val="00F80884"/>
    <w:rsid w:val="00FA1054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35336-5AE2-4044-AC29-4FD68D48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08267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work</cp:lastModifiedBy>
  <cp:revision>4</cp:revision>
  <cp:lastPrinted>2014-06-02T10:25:00Z</cp:lastPrinted>
  <dcterms:created xsi:type="dcterms:W3CDTF">2017-02-25T05:57:00Z</dcterms:created>
  <dcterms:modified xsi:type="dcterms:W3CDTF">2017-02-27T12:11:00Z</dcterms:modified>
</cp:coreProperties>
</file>